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11B2" w14:textId="77777777" w:rsidR="00C37E6C" w:rsidRPr="00581CAD" w:rsidRDefault="00C37E6C" w:rsidP="00C37E6C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4898C064" w14:textId="56DAF185" w:rsidR="00C37E6C" w:rsidRPr="00433E5F" w:rsidRDefault="00013419" w:rsidP="00C37E6C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13419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12A8E4" wp14:editId="76BA420E">
            <wp:simplePos x="0" y="0"/>
            <wp:positionH relativeFrom="column">
              <wp:posOffset>4260850</wp:posOffset>
            </wp:positionH>
            <wp:positionV relativeFrom="paragraph">
              <wp:posOffset>1379404</wp:posOffset>
            </wp:positionV>
            <wp:extent cx="247650" cy="247650"/>
            <wp:effectExtent l="0" t="0" r="0" b="0"/>
            <wp:wrapNone/>
            <wp:docPr id="50" name="صورة 50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50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6C" w:rsidRPr="00581CAD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</w:r>
      <w:r w:rsidR="00C7063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The </w:t>
      </w:r>
      <w:r w:rsidR="00C37E6C" w:rsidRPr="00581CAD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 xml:space="preserve">Piriformis Muscle </w:t>
      </w:r>
      <w:r w:rsidR="00433E5F" w:rsidRPr="00581CAD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>Injection</w:t>
      </w:r>
      <w:r w:rsidR="00C37E6C" w:rsidRPr="00581CAD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</w:r>
      <w:r w:rsidR="00C37E6C" w:rsidRPr="00F306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lang w:bidi="ar-SY"/>
        </w:rPr>
        <w:t>(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double" w:color="70AD47" w:themeColor="accent6"/>
          <w:lang w:bidi="ar-SY"/>
        </w:rPr>
        <w:t>Personal</w:t>
      </w:r>
      <w:r w:rsidR="00C37E6C" w:rsidRPr="00F306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lang w:bidi="ar-SY"/>
        </w:rPr>
        <w:t xml:space="preserve">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double" w:color="70AD47" w:themeColor="accent6"/>
          <w:lang w:bidi="ar-SY"/>
        </w:rPr>
        <w:t>Approach</w:t>
      </w:r>
      <w:r w:rsidR="00C37E6C" w:rsidRPr="00F306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lang w:bidi="ar-SY"/>
        </w:rPr>
        <w:t>)</w:t>
      </w:r>
      <w:r w:rsidR="007259DF" w:rsidRPr="00F306CB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lang w:bidi="ar-SY"/>
        </w:rPr>
        <w:t xml:space="preserve"> </w:t>
      </w:r>
      <w:r w:rsidR="00C37E6C" w:rsidRPr="00581CAD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To Treat</w:t>
      </w:r>
      <w:r w:rsidR="00C70635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the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Piriformis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Muscle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Syndrome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  <w:t xml:space="preserve">&amp; </w:t>
      </w:r>
      <w:r w:rsidR="00C70635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the </w:t>
      </w:r>
      <w:r w:rsidR="00C70635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Sciatica</w:t>
      </w:r>
      <w:r w:rsidR="00C70635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of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Herniated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C37E6C" w:rsidRPr="0016690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FF00"/>
          <w:lang w:bidi="ar-SY"/>
        </w:rPr>
        <w:t>Disk</w:t>
      </w:r>
      <w:r w:rsidR="00C37E6C" w:rsidRPr="00433E5F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</w:p>
    <w:p w14:paraId="4F4FBCCF" w14:textId="335173F9" w:rsidR="007259DF" w:rsidRPr="00013419" w:rsidRDefault="007259DF" w:rsidP="007259DF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  <w:r w:rsidRPr="0001341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For more illustrative details, see the linked video:</w:t>
      </w:r>
    </w:p>
    <w:p w14:paraId="2719974B" w14:textId="637D28FE" w:rsidR="006E3906" w:rsidRPr="00581CAD" w:rsidRDefault="006E3906" w:rsidP="006E3906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1BCDDF5B" w14:textId="77777777" w:rsidR="006E3906" w:rsidRPr="00581CAD" w:rsidRDefault="006E3906" w:rsidP="006E3906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Traditional Approach</w:t>
      </w:r>
    </w:p>
    <w:p w14:paraId="43FE67FF" w14:textId="77777777" w:rsidR="00006D87" w:rsidRPr="00581CAD" w:rsidRDefault="00C16209" w:rsidP="00C16209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</w:t>
      </w:r>
      <w:r w:rsidR="006E3906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dentify the point of maximal tenderness in the buttock;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6E3906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it is the point where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6E3906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sciatic nerve emerges from below the lower border of the piriformis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m</w:t>
      </w:r>
      <w:r w:rsidR="006E3906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uscle</w:t>
      </w:r>
      <w:r w:rsidR="00006D87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.</w:t>
      </w:r>
    </w:p>
    <w:p w14:paraId="11E8757C" w14:textId="77777777" w:rsidR="00006D87" w:rsidRPr="00581CAD" w:rsidRDefault="006E3906" w:rsidP="00C16209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006D87"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Insert the needle 1-2 cm lateral to the point of maximal tenderness. Then, try</w:t>
      </w:r>
      <w:r w:rsidR="00C16209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006D87"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to radiologically visualize the piriformis muscle.</w:t>
      </w:r>
    </w:p>
    <w:p w14:paraId="1DEFD357" w14:textId="4AD5ADC9" w:rsidR="006E3906" w:rsidRDefault="00006D87" w:rsidP="00C16209">
      <w:pPr>
        <w:pStyle w:val="a3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Keep the needle in place, inject the corticosteroid into the muscle.</w:t>
      </w:r>
      <w:r w:rsidR="00874508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medicament will then target the entire muscle.</w:t>
      </w:r>
      <w:r w:rsidR="006E3906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</w:p>
    <w:p w14:paraId="0278E798" w14:textId="05CE0711" w:rsidR="00400DC1" w:rsidRPr="002472AF" w:rsidRDefault="003B2027" w:rsidP="003B2027">
      <w:pPr>
        <w:pStyle w:val="a3"/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lang w:bidi="ar-SY"/>
        </w:rPr>
      </w:pPr>
      <w:r w:rsidRPr="000F3E1E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88B2E7" wp14:editId="4778C38C">
            <wp:simplePos x="0" y="0"/>
            <wp:positionH relativeFrom="column">
              <wp:posOffset>3956685</wp:posOffset>
            </wp:positionH>
            <wp:positionV relativeFrom="paragraph">
              <wp:posOffset>186506</wp:posOffset>
            </wp:positionV>
            <wp:extent cx="200025" cy="200025"/>
            <wp:effectExtent l="0" t="0" r="9525" b="9525"/>
            <wp:wrapNone/>
            <wp:docPr id="124" name="صورة 124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صورة 124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hyperlink r:id="rId8" w:history="1">
        <w:r w:rsidRPr="00846A2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 xml:space="preserve">The </w:t>
        </w:r>
        <w:r w:rsidR="00F221F0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T</w:t>
        </w:r>
        <w:r w:rsidRPr="00846A2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 xml:space="preserve">raditional </w:t>
        </w:r>
        <w:r w:rsidR="00F221F0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A</w:t>
        </w:r>
        <w:r w:rsidRPr="00846A24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pproach in video</w:t>
        </w:r>
      </w:hyperlink>
      <w:r w:rsidRPr="00846A24">
        <w:rPr>
          <w:rFonts w:asciiTheme="majorBidi" w:hAnsiTheme="majorBidi" w:cstheme="majorBidi"/>
          <w:b/>
          <w:bCs/>
          <w:i/>
          <w:iCs/>
          <w:color w:val="0070C0"/>
          <w:lang w:bidi="ar-SY"/>
        </w:rPr>
        <w:t>:</w:t>
      </w:r>
    </w:p>
    <w:p w14:paraId="148B7A6A" w14:textId="77777777" w:rsidR="006E3906" w:rsidRPr="00581CAD" w:rsidRDefault="006E3906" w:rsidP="006E3906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Personal Approach</w:t>
      </w:r>
    </w:p>
    <w:p w14:paraId="45E3E4C3" w14:textId="77777777" w:rsidR="006E3906" w:rsidRPr="00581CAD" w:rsidRDefault="006E3906" w:rsidP="0087450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Identify the tendon insertion on the greater trochanter. Thanks to the superficial anatomy knowledge and the usually tender tendon of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the 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spastic muscle, we can easily localize the tendon insertion on the greater trochanter. </w:t>
      </w:r>
    </w:p>
    <w:p w14:paraId="52CBE5C7" w14:textId="77777777" w:rsidR="00006D87" w:rsidRPr="00581CAD" w:rsidRDefault="00006D87" w:rsidP="0087450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Deeply insert the needle 1-2 cm medial to the tendon insertion. The injection process should be quite easy otherwise it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might</w:t>
      </w: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be into the tendon itself. In such case, withdraw your needle upward a little bit and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then </w:t>
      </w: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go on.</w:t>
      </w:r>
    </w:p>
    <w:p w14:paraId="733AF46F" w14:textId="108D989E" w:rsidR="00006D87" w:rsidRDefault="00006D87" w:rsidP="00874508">
      <w:pPr>
        <w:pStyle w:val="a3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6E390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medicament will hence spread along the piriformis muscle from distal to proximal.</w:t>
      </w:r>
    </w:p>
    <w:p w14:paraId="232494FB" w14:textId="6C0B2835" w:rsidR="00400DC1" w:rsidRPr="002472AF" w:rsidRDefault="003B2027" w:rsidP="003B2027">
      <w:pPr>
        <w:pStyle w:val="a3"/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lang w:bidi="ar-SY"/>
        </w:rPr>
      </w:pPr>
      <w:r w:rsidRPr="000F3E1E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B40726E" wp14:editId="7C3CCDCA">
            <wp:simplePos x="0" y="0"/>
            <wp:positionH relativeFrom="column">
              <wp:posOffset>3918585</wp:posOffset>
            </wp:positionH>
            <wp:positionV relativeFrom="paragraph">
              <wp:posOffset>191319</wp:posOffset>
            </wp:positionV>
            <wp:extent cx="200025" cy="200025"/>
            <wp:effectExtent l="0" t="0" r="9525" b="9525"/>
            <wp:wrapNone/>
            <wp:docPr id="52" name="صورة 52" descr="vide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 descr="vide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hyperlink r:id="rId10" w:history="1">
        <w:r w:rsidRPr="00884BBD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 xml:space="preserve">The </w:t>
        </w:r>
        <w:r w:rsidR="00F221F0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P</w:t>
        </w:r>
        <w:r w:rsidRPr="00884BBD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 xml:space="preserve">ersonal </w:t>
        </w:r>
        <w:r w:rsidR="00F221F0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A</w:t>
        </w:r>
        <w:r w:rsidRPr="00884BBD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lang w:bidi="ar-SY"/>
          </w:rPr>
          <w:t>pproach in video</w:t>
        </w:r>
      </w:hyperlink>
      <w:r w:rsidRPr="00846A24">
        <w:rPr>
          <w:rFonts w:asciiTheme="majorBidi" w:hAnsiTheme="majorBidi" w:cstheme="majorBidi"/>
          <w:b/>
          <w:bCs/>
          <w:i/>
          <w:iCs/>
          <w:color w:val="0070C0"/>
          <w:lang w:bidi="ar-SY"/>
        </w:rPr>
        <w:t>:</w:t>
      </w:r>
    </w:p>
    <w:p w14:paraId="37C02ACE" w14:textId="77777777" w:rsidR="006E3906" w:rsidRPr="00581CAD" w:rsidRDefault="00A04DBA" w:rsidP="00006D87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Indications</w:t>
      </w:r>
    </w:p>
    <w:p w14:paraId="6236EAA3" w14:textId="77777777" w:rsidR="00C16209" w:rsidRPr="00581CAD" w:rsidRDefault="00C16209" w:rsidP="00874508">
      <w:pPr>
        <w:pStyle w:val="a3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  <w:lang w:bidi="ar-SY"/>
        </w:rPr>
        <w:t>Traditionally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: If the conventional therapy (medication </w:t>
      </w:r>
      <w:r w:rsidR="00874508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&amp;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physiotherapy) failed to treat the piriformis muscle syndrome, then we try the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piriformis muscle 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injection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with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corticosteroids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.</w:t>
      </w:r>
    </w:p>
    <w:p w14:paraId="6FD46C31" w14:textId="06B88F13" w:rsidR="00C16209" w:rsidRPr="00581CAD" w:rsidRDefault="009507CC" w:rsidP="00874508">
      <w:pPr>
        <w:pStyle w:val="a3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S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ciatica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of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C16209"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Herniated Disk: It is a </w:t>
      </w:r>
      <w:r w:rsidR="00C16209" w:rsidRPr="00C16209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  <w:lang w:bidi="ar-SY"/>
        </w:rPr>
        <w:t>personal approach</w:t>
      </w:r>
      <w:r w:rsidR="00C16209"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to treat the sciatica that is caused by</w:t>
      </w:r>
      <w:r w:rsidR="00874508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C16209"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 herniated </w:t>
      </w:r>
      <w:r w:rsidR="002628C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Intervertebral </w:t>
      </w:r>
      <w:r w:rsidR="00C16209"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disk.</w:t>
      </w:r>
    </w:p>
    <w:p w14:paraId="4347931B" w14:textId="77777777" w:rsidR="00C16209" w:rsidRPr="00581CAD" w:rsidRDefault="00C16209" w:rsidP="00C16209">
      <w:p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 use a combination of 2ml of a long-acting corticosteroid (Diprofos) &amp; 8 ml</w:t>
      </w:r>
      <w:r w:rsidR="00874508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of local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  <w:lang w:bidi="ar-SY"/>
        </w:rPr>
        <w:t xml:space="preserve"> 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anesthesia (Lidocaine 1%). Thus, I obtain both the rapid analgesic </w:t>
      </w:r>
      <w:r w:rsidR="00DE625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and 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anti- spasmodic effects of the local anesthesia as well as the anti-inflammatory effect of the corticosteroid. </w:t>
      </w:r>
    </w:p>
    <w:p w14:paraId="6A8458EF" w14:textId="77777777" w:rsidR="00B05EEE" w:rsidRDefault="00B05EEE" w:rsidP="00C16209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 w:color="FFFF00"/>
          <w:lang w:bidi="ar-SY"/>
        </w:rPr>
      </w:pPr>
    </w:p>
    <w:p w14:paraId="2BE33DAA" w14:textId="1E1A1AD6" w:rsidR="00C16209" w:rsidRPr="002472AF" w:rsidRDefault="00C16209" w:rsidP="00B05EEE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 w:color="FFFF00"/>
          <w:lang w:bidi="ar-SY"/>
        </w:rPr>
      </w:pPr>
      <w:bookmarkStart w:id="0" w:name="_GoBack"/>
      <w:bookmarkEnd w:id="0"/>
      <w:r w:rsidRPr="002472AF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u w:val="single" w:color="FFFF00"/>
          <w:lang w:bidi="ar-SY"/>
        </w:rPr>
        <w:lastRenderedPageBreak/>
        <w:t>The treatment outcome of sciatica is greater and earlier in two cases:</w:t>
      </w:r>
    </w:p>
    <w:p w14:paraId="47C167D7" w14:textId="77777777" w:rsidR="00C16209" w:rsidRPr="00581CAD" w:rsidRDefault="00C16209" w:rsidP="00DE625B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Laseque sign is positive </w:t>
      </w:r>
      <w:r w:rsidR="00DE625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and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the occasioned pain is maximal in the buttock;</w:t>
      </w:r>
      <w:r w:rsidR="00DE625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at the point where the sciatic nerve emerges from below the piriformis muscle.</w:t>
      </w:r>
    </w:p>
    <w:p w14:paraId="61B98F13" w14:textId="77777777" w:rsidR="00273DCA" w:rsidRPr="00581CAD" w:rsidRDefault="00C16209" w:rsidP="00DE625B">
      <w:pPr>
        <w:pStyle w:val="a3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The main patient complain is </w:t>
      </w:r>
      <w:r w:rsidR="00DE625B"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actually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a buttock pain more than the other signs </w:t>
      </w: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and</w:t>
      </w:r>
      <w:r w:rsidRPr="00C1620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symptomatology of sciatica, which are however troublesome as well. </w:t>
      </w:r>
    </w:p>
    <w:p w14:paraId="26B2C24A" w14:textId="1E8179B4" w:rsidR="00C16209" w:rsidRPr="00581CAD" w:rsidRDefault="002472AF" w:rsidP="00273DCA">
      <w:pPr>
        <w:bidi w:val="0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="00273DCA" w:rsidRPr="0001341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C000"/>
          <w:lang w:bidi="ar-SY"/>
        </w:rPr>
        <w:t>Personal</w:t>
      </w:r>
      <w:r w:rsidR="00273DCA"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273DCA" w:rsidRPr="0001341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C000"/>
          <w:lang w:bidi="ar-SY"/>
        </w:rPr>
        <w:t>Approach</w:t>
      </w:r>
      <w:r w:rsidR="00273DCA"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vis-à-vis </w:t>
      </w:r>
      <w:r w:rsidR="00273DCA" w:rsidRPr="0001341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C000"/>
          <w:lang w:bidi="ar-SY"/>
        </w:rPr>
        <w:t>Traditional</w:t>
      </w:r>
      <w:r w:rsidR="00273DCA"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</w:t>
      </w:r>
      <w:r w:rsidR="00273DCA" w:rsidRPr="0001341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 w:color="FFC000"/>
          <w:lang w:bidi="ar-SY"/>
        </w:rPr>
        <w:t>Approach</w:t>
      </w:r>
      <w:r w:rsidR="00C16209"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16209" w:rsidRPr="00581CAD" w14:paraId="07CC8143" w14:textId="77777777" w:rsidTr="00273DCA">
        <w:tc>
          <w:tcPr>
            <w:tcW w:w="4148" w:type="dxa"/>
          </w:tcPr>
          <w:p w14:paraId="32D46A6C" w14:textId="77777777" w:rsidR="00C16209" w:rsidRPr="00C16209" w:rsidRDefault="00C16209" w:rsidP="00C1620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C16209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u w:val="single"/>
                <w:lang w:bidi="ar-SY"/>
              </w:rPr>
              <w:t>Personal Approach</w:t>
            </w:r>
          </w:p>
          <w:p w14:paraId="1A038D66" w14:textId="77777777" w:rsidR="00C16209" w:rsidRPr="00581CAD" w:rsidRDefault="00C16209" w:rsidP="00A04DBA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</w:p>
        </w:tc>
        <w:tc>
          <w:tcPr>
            <w:tcW w:w="4148" w:type="dxa"/>
          </w:tcPr>
          <w:p w14:paraId="15544591" w14:textId="77777777" w:rsidR="00C16209" w:rsidRPr="00C16209" w:rsidRDefault="00C16209" w:rsidP="00C16209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C16209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u w:val="single"/>
                <w:lang w:bidi="ar-SY"/>
              </w:rPr>
              <w:t>Traditional Approach</w:t>
            </w:r>
          </w:p>
          <w:p w14:paraId="5CFD9867" w14:textId="77777777" w:rsidR="00C16209" w:rsidRPr="00581CAD" w:rsidRDefault="00C16209" w:rsidP="00A04DBA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</w:p>
        </w:tc>
      </w:tr>
      <w:tr w:rsidR="00C16209" w:rsidRPr="00581CAD" w14:paraId="49268A6B" w14:textId="77777777" w:rsidTr="00273DCA">
        <w:tc>
          <w:tcPr>
            <w:tcW w:w="4148" w:type="dxa"/>
          </w:tcPr>
          <w:p w14:paraId="4B8792A6" w14:textId="77777777" w:rsidR="00C16209" w:rsidRPr="00C16209" w:rsidRDefault="00273DCA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uccess rate is quite high &gt; 90%.</w:t>
            </w:r>
          </w:p>
          <w:p w14:paraId="2B11C3B2" w14:textId="77777777" w:rsidR="00C16209" w:rsidRPr="00C16209" w:rsidRDefault="00C16209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The risk of sciatic nerve injury is zero. The nerve is quite far from the point of needle insertion.</w:t>
            </w:r>
          </w:p>
          <w:p w14:paraId="638D51E3" w14:textId="77777777" w:rsidR="00C16209" w:rsidRPr="00C16209" w:rsidRDefault="00273DCA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 is quite easy procedure &amp; can be done in outpatient clinic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3F8B6395" w14:textId="77777777" w:rsidR="00C16209" w:rsidRPr="00C16209" w:rsidRDefault="00C16209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oes no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require any specific equipment.</w:t>
            </w:r>
          </w:p>
          <w:p w14:paraId="6178171B" w14:textId="77777777" w:rsidR="00C16209" w:rsidRPr="00C16209" w:rsidRDefault="00273DCA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 is a quite less expensive medical procedure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571B47B1" w14:textId="77777777" w:rsidR="00C16209" w:rsidRPr="00C16209" w:rsidRDefault="00273DCA" w:rsidP="00C16209">
            <w:pPr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V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ery simple, it is not a demanding procedure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ab/>
              <w:t xml:space="preserve"> 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ab/>
            </w:r>
          </w:p>
          <w:p w14:paraId="4C9A25D2" w14:textId="77777777" w:rsidR="00C16209" w:rsidRPr="00581CAD" w:rsidRDefault="00C16209" w:rsidP="00A04DBA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  <w:tc>
          <w:tcPr>
            <w:tcW w:w="4148" w:type="dxa"/>
          </w:tcPr>
          <w:p w14:paraId="50A9BEEE" w14:textId="77777777" w:rsidR="00C16209" w:rsidRPr="00C16209" w:rsidRDefault="00273DCA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he success rate is nearly 100%</w:t>
            </w:r>
            <w:r w:rsidR="00C16209"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1B0EA1E8" w14:textId="77777777" w:rsidR="00C16209" w:rsidRPr="00C16209" w:rsidRDefault="00C16209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he risk of sciatic nerve injury rests possible due to the variation of nerve- muscle relationship.</w:t>
            </w:r>
          </w:p>
          <w:p w14:paraId="1B65F4E9" w14:textId="77777777" w:rsidR="00C16209" w:rsidRPr="00C16209" w:rsidRDefault="00C16209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 is time-consuming procedure &amp; requires patient hospitalization.</w:t>
            </w:r>
          </w:p>
          <w:p w14:paraId="317147E4" w14:textId="77777777" w:rsidR="00C16209" w:rsidRPr="00C16209" w:rsidRDefault="00C16209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D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emands the recruitment of radiological equipment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61DFC6F9" w14:textId="77777777" w:rsidR="00C16209" w:rsidRPr="00C16209" w:rsidRDefault="00C16209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 is relatively an expensive medical procedure.</w:t>
            </w:r>
          </w:p>
          <w:p w14:paraId="60E133CB" w14:textId="77777777" w:rsidR="00C16209" w:rsidRPr="00C16209" w:rsidRDefault="00C16209" w:rsidP="00273DCA">
            <w:pPr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="00273DCA" w:rsidRPr="00581CA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I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 requires certain expertise</w:t>
            </w:r>
            <w:r w:rsidRPr="00C1620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3A8CDDD2" w14:textId="77777777" w:rsidR="00C16209" w:rsidRPr="00581CAD" w:rsidRDefault="00C16209" w:rsidP="00A04DBA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</w:tbl>
    <w:p w14:paraId="66990F7F" w14:textId="77777777" w:rsidR="006E3906" w:rsidRPr="00581CAD" w:rsidRDefault="00273DCA" w:rsidP="002628CB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…………………………………………………………………………………………..</w:t>
      </w:r>
    </w:p>
    <w:p w14:paraId="18F4792B" w14:textId="77777777" w:rsidR="00C37E6C" w:rsidRPr="00581CAD" w:rsidRDefault="00581CAD" w:rsidP="00C37E6C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In another context, you can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3B2027" w:rsidRPr="00F860E4" w14:paraId="72969101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0463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34EB8" wp14:editId="07CF9B93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830D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3B2027" w:rsidRPr="00F860E4" w14:paraId="3206ADF4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5B898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9008C1" wp14:editId="2AACB05A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61FB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3B2027" w:rsidRPr="00F860E4" w14:paraId="2AC00F4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C465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F6372D" wp14:editId="29AF81F4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D27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3B2027" w:rsidRPr="00F860E4" w14:paraId="5E4CB052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78CB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1947DB" wp14:editId="5DE66AB5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DB2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3B2027" w:rsidRPr="00F860E4" w14:paraId="547E1919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152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88CE6" wp14:editId="56624A04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8569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3B2027" w:rsidRPr="00F860E4" w14:paraId="1EB49730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A9C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E5C0A" wp14:editId="08DDA448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FEF8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3B2027" w:rsidRPr="00F860E4" w14:paraId="78A3BC6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C63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F41DEC" wp14:editId="652CB050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00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BAD0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begin"/>
            </w:r>
            <w:r w:rsidRPr="00F860E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instrText xml:space="preserve"> HYPERLINK "https://drive.google.com/open?id=1qSxDdr6CutOhf-Jshr4khVVzjYiNX0vi" </w:instrText>
            </w:r>
            <w:r w:rsidRPr="00F860E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separate"/>
            </w:r>
            <w:r w:rsidRPr="00F860E4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The Three Phases of Neural Conduction (Innovated)</w:t>
            </w:r>
            <w:r w:rsidRPr="00F860E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2"/>
          </w:p>
        </w:tc>
      </w:tr>
      <w:tr w:rsidR="003B2027" w:rsidRPr="00F860E4" w14:paraId="6918B68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01C47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4D522" wp14:editId="63218504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ADA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60E4">
              <w:rPr>
                <w:color w:val="002060"/>
              </w:rPr>
              <w:instrText xml:space="preserve"> HYPERLINK "https://drive.google.com/open?id=12b0huw55pTLS4uLzoBBDwkBI1kDE1v6z" </w:instrText>
            </w:r>
            <w:r w:rsidRPr="00F860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860E4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Neural Conduction in the Synapse (Innovated)</w:t>
            </w:r>
            <w:r w:rsidRPr="00F860E4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3"/>
          </w:p>
        </w:tc>
      </w:tr>
      <w:tr w:rsidR="003B2027" w:rsidRPr="00F860E4" w14:paraId="6C656807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FAD2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8DA79" wp14:editId="40E21CA3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06B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3B2027" w:rsidRPr="00F860E4" w14:paraId="400479B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D4C0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717A66" wp14:editId="45716515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752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3B2027" w:rsidRPr="00F860E4" w14:paraId="6C940532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053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FC227" wp14:editId="6B081EB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27D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3B2027" w:rsidRPr="00F860E4" w14:paraId="4262253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41C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90514A" wp14:editId="088B5DE0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1526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First Function (Innovated)</w:t>
              </w:r>
            </w:hyperlink>
          </w:p>
        </w:tc>
      </w:tr>
      <w:tr w:rsidR="003B2027" w:rsidRPr="00F860E4" w14:paraId="127ED7B4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A578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D139E" wp14:editId="56068BE8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470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Second Function (Innovated)</w:t>
              </w:r>
            </w:hyperlink>
          </w:p>
        </w:tc>
      </w:tr>
      <w:tr w:rsidR="003B2027" w:rsidRPr="00F860E4" w14:paraId="4BEADEF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5D24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32389E" wp14:editId="25B2F079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0EF57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Third Function (Innovated)</w:t>
              </w:r>
            </w:hyperlink>
          </w:p>
        </w:tc>
      </w:tr>
      <w:tr w:rsidR="003B2027" w:rsidRPr="00F860E4" w14:paraId="6087598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91F20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01B16" wp14:editId="50DBFF9F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BBD3C" w14:textId="77777777" w:rsidR="003B2027" w:rsidRDefault="003B2027" w:rsidP="006745AC">
            <w:pPr>
              <w:bidi w:val="0"/>
            </w:pPr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Node of Ranvier The Anatomy</w:t>
            </w:r>
          </w:p>
        </w:tc>
      </w:tr>
      <w:tr w:rsidR="003B2027" w:rsidRPr="00F860E4" w14:paraId="060F8CF2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4265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A4E6E" wp14:editId="11CF995F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F8E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3B2027" w:rsidRPr="00F860E4" w14:paraId="4E7F0B51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C24F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B88F5" wp14:editId="5B0208BA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127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the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Form (Innovated)</w:t>
              </w:r>
            </w:hyperlink>
          </w:p>
        </w:tc>
      </w:tr>
      <w:tr w:rsidR="003B2027" w:rsidRPr="00F860E4" w14:paraId="71CDEBCD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20E65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15ACB8" wp14:editId="7290174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F2F1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3B2027" w:rsidRPr="00F860E4" w14:paraId="40BD6F0F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C1A00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A42E2" wp14:editId="7C449936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E35A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4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3B2027" w:rsidRPr="00F860E4" w14:paraId="67BAB500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640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B6A6E6" wp14:editId="702DB02D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F2C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3B2027" w:rsidRPr="00F860E4" w14:paraId="46F3CDC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EB2B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CC9A79" wp14:editId="7B4ECBA0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BF28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3B2027" w:rsidRPr="00F860E4" w14:paraId="33507F5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B35F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6B7C2" wp14:editId="6624400D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2D420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3B2027" w:rsidRPr="00F860E4" w14:paraId="5EB270F8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949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A23DE" wp14:editId="5AFEB9C3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FFC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3B2027" w:rsidRPr="00F860E4" w14:paraId="63A96E0F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4BC7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295DEE" wp14:editId="43056979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5AC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3B2027" w:rsidRPr="00F860E4" w14:paraId="48F5D8AD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02E6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C2418" wp14:editId="03F17E18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45E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3B2027" w:rsidRPr="00F860E4" w14:paraId="67333AE3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63C11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7F1C3C" wp14:editId="416B0882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B1C2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Nerve Conduction Study, Wrong Hypothesis is the Origin of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the 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Misinterpretation (Innovated)</w:t>
              </w:r>
            </w:hyperlink>
          </w:p>
        </w:tc>
      </w:tr>
      <w:tr w:rsidR="003B2027" w:rsidRPr="00F860E4" w14:paraId="67521837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FDF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22D7B" wp14:editId="1A07A1C0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8DA7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3B2027" w:rsidRPr="00F860E4" w14:paraId="27D94631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7E207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D502F7" wp14:editId="53DF8AC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FD8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3B2027" w:rsidRPr="00F860E4" w14:paraId="6BB314A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67BF9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DB03D3" wp14:editId="0A2E9D3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E5CF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3B2027" w:rsidRPr="00F860E4" w14:paraId="51EDC85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594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1AEC8" wp14:editId="0DAAEECC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72BF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3B2027" w:rsidRPr="00F860E4" w14:paraId="261D1695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95E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97CE2A" wp14:editId="67CD1B17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1A35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3B2027" w:rsidRPr="00F860E4" w14:paraId="480924D9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815D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9528AF" wp14:editId="6F46878E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BA0E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3B2027" w:rsidRPr="00F860E4" w14:paraId="40AC83F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6BC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B4573" wp14:editId="34343827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8E0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3B2027" w:rsidRPr="00F860E4" w14:paraId="022F62D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064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5AEEE2" wp14:editId="058B2F3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EBB2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3B2027" w:rsidRPr="00F860E4" w14:paraId="6FB48445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FECD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F2606" wp14:editId="3F82943D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849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3B2027" w:rsidRPr="00F860E4" w14:paraId="45C46F4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34F1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F7DBCC2" wp14:editId="65BF14B9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014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3B2027" w:rsidRPr="00F860E4" w14:paraId="10C2A30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49F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AEA86" wp14:editId="6254176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772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3B2027" w:rsidRPr="00F860E4" w14:paraId="2C923483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170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2CD04" wp14:editId="1F50034C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DB5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F860E4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3B2027" w:rsidRPr="00F860E4" w14:paraId="6076F511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5422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9B4337" wp14:editId="6E6E6F31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6E33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3B2027" w:rsidRPr="00F860E4" w14:paraId="2DC09F84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4696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C9F51" wp14:editId="0268AB4A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D1F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3B2027" w:rsidRPr="00F860E4" w14:paraId="7CB6A0B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4652B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FE697" wp14:editId="39BDE4E2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F0C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3B2027" w:rsidRPr="00F860E4" w14:paraId="725E8757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5C95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027B26" wp14:editId="0B3B2F2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C7A5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3B2027" w:rsidRPr="00F860E4" w14:paraId="2590A453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FAB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DD166" wp14:editId="73A72026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1C7F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3B2027" w:rsidRPr="00F860E4" w14:paraId="04E62093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CBEF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959CC" wp14:editId="4946DB06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7207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3B2027" w:rsidRPr="00F860E4" w14:paraId="1DBFCDE4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4D9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D4F05" wp14:editId="36DD447D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724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3B2027" w:rsidRPr="00F860E4" w14:paraId="297310D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61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9948CC" wp14:editId="508AAEB2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61F1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3B2027" w:rsidRPr="00F860E4" w14:paraId="12EBE1B7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DCE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5CD4C7" wp14:editId="4B5BC8A2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817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3B2027" w:rsidRPr="00F860E4" w14:paraId="3EC51FB7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EC6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CCFE3" wp14:editId="212FF38F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F9A0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3B2027" w:rsidRPr="00F860E4" w14:paraId="0DA2468D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7E2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F825A" wp14:editId="4D588286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93BB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3B2027" w:rsidRPr="00F860E4" w14:paraId="74F05CD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4BF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9421A0" wp14:editId="68DAD3E2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0EAA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3B2027" w:rsidRPr="00F860E4" w14:paraId="75CC911D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73A3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F805C" wp14:editId="3DEC1B8B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1997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3B2027" w:rsidRPr="00F860E4" w14:paraId="79D1EDCC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0EE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98056" wp14:editId="09ED18BF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A5A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Petrous, Bilateral Temporal Hyperpneumatization</w:t>
              </w:r>
            </w:hyperlink>
          </w:p>
        </w:tc>
      </w:tr>
      <w:tr w:rsidR="003B2027" w:rsidRPr="00F860E4" w14:paraId="0A35AAC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A2E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DAFF06" wp14:editId="57766664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2FC4B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3B2027" w:rsidRPr="00F860E4" w14:paraId="3778DFE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675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2E2AA" wp14:editId="44FE99E1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71E2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3B2027" w:rsidRPr="00F860E4" w14:paraId="759F8F31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2F4B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622BF8" wp14:editId="2F3DC421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E39B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3B2027" w:rsidRPr="00F860E4" w14:paraId="716B8E4A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53B7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9E35A" wp14:editId="7DB3EAD4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831C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3B2027" w:rsidRPr="00F860E4" w14:paraId="5297E72B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EA0A6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44C006" wp14:editId="3A878D82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5CC3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3B2027" w:rsidRPr="00F860E4" w14:paraId="3BC3CF4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C3543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C7A48" wp14:editId="79FC15FD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209C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3B2027" w:rsidRPr="00F860E4" w14:paraId="52F8D9B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378A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4723C" wp14:editId="14FF5439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C921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3B2027" w:rsidRPr="00F860E4" w14:paraId="6F6437DE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6374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24EBBD1" wp14:editId="418801BD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4050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3B2027" w:rsidRPr="00F860E4" w14:paraId="149ABF26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034AF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78E13" wp14:editId="31D21D49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1349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8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3B2027" w:rsidRPr="00F860E4" w14:paraId="757037B4" w14:textId="77777777" w:rsidTr="006745AC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D04D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A3DB4" wp14:editId="57DE0778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AD5FE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0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Eve Saved Human's Identity, Adam Ensured Human's Adaptation</w:t>
              </w:r>
            </w:hyperlink>
          </w:p>
        </w:tc>
      </w:tr>
      <w:tr w:rsidR="003B2027" w:rsidRPr="00F860E4" w14:paraId="4AC21698" w14:textId="77777777" w:rsidTr="006745AC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5EAB3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D161B4" wp14:editId="2A9E31CD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9CE08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color w:val="002060"/>
              </w:rPr>
            </w:pPr>
            <w:hyperlink r:id="rId132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3B2027" w:rsidRPr="00F860E4" w14:paraId="75181788" w14:textId="77777777" w:rsidTr="006745AC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9B1A5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93F3F" wp14:editId="3C2C0916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B40D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F860E4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3B2027" w:rsidRPr="00F860E4" w14:paraId="7EB60AAF" w14:textId="77777777" w:rsidTr="006745AC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C12E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5697D" wp14:editId="4D8C8161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D674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color w:val="002060"/>
              </w:rPr>
            </w:pPr>
            <w:hyperlink r:id="rId135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3B2027" w:rsidRPr="00F860E4" w14:paraId="2864F298" w14:textId="77777777" w:rsidTr="006745AC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4E704" w14:textId="77777777" w:rsidR="003B2027" w:rsidRPr="00F860E4" w:rsidRDefault="003B2027" w:rsidP="006745AC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60E4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C3D15" wp14:editId="61D0247F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F5FA5" w14:textId="77777777" w:rsidR="003B2027" w:rsidRPr="00F860E4" w:rsidRDefault="003B2027" w:rsidP="006745AC">
            <w:pPr>
              <w:bidi w:val="0"/>
              <w:rPr>
                <w:rFonts w:asciiTheme="majorBidi" w:hAnsiTheme="majorBidi" w:cstheme="majorBidi"/>
                <w:color w:val="002060"/>
              </w:rPr>
            </w:pPr>
            <w:hyperlink r:id="rId136" w:history="1">
              <w:r w:rsidRPr="00F860E4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Body; Mystery of Origin &amp; Ignorance of Function</w:t>
              </w:r>
            </w:hyperlink>
          </w:p>
        </w:tc>
      </w:tr>
      <w:bookmarkEnd w:id="1"/>
    </w:tbl>
    <w:p w14:paraId="43BB66CB" w14:textId="77777777" w:rsidR="003B2027" w:rsidRPr="00F860E4" w:rsidRDefault="003B2027" w:rsidP="003B202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2E198EB" w14:textId="77777777" w:rsidR="00581CAD" w:rsidRPr="003B2027" w:rsidRDefault="00581CAD" w:rsidP="00581CAD">
      <w:pPr>
        <w:rPr>
          <w:rFonts w:asciiTheme="majorBidi" w:hAnsiTheme="majorBidi" w:cstheme="majorBidi" w:hint="cs"/>
          <w:i/>
          <w:iCs/>
          <w:color w:val="002060"/>
          <w:lang w:bidi="ar-SY"/>
        </w:rPr>
      </w:pPr>
    </w:p>
    <w:p w14:paraId="59371374" w14:textId="77777777" w:rsidR="00B07AE1" w:rsidRDefault="00B07AE1" w:rsidP="00581CAD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</w:p>
    <w:p w14:paraId="23B43116" w14:textId="465C3246" w:rsidR="00581CAD" w:rsidRPr="00581CAD" w:rsidRDefault="00581CAD" w:rsidP="00B07AE1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  <w:r w:rsidRPr="00581CAD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>12/2/2021</w:t>
      </w:r>
    </w:p>
    <w:sectPr w:rsidR="00581CAD" w:rsidRPr="00581CAD" w:rsidSect="00ED67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7951"/>
    <w:multiLevelType w:val="hybridMultilevel"/>
    <w:tmpl w:val="EB2A3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1B9"/>
    <w:multiLevelType w:val="hybridMultilevel"/>
    <w:tmpl w:val="D19A8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4C0D"/>
    <w:multiLevelType w:val="hybridMultilevel"/>
    <w:tmpl w:val="182E1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9DF"/>
    <w:multiLevelType w:val="hybridMultilevel"/>
    <w:tmpl w:val="A9387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E411C"/>
    <w:multiLevelType w:val="hybridMultilevel"/>
    <w:tmpl w:val="09C65E26"/>
    <w:lvl w:ilvl="0" w:tplc="5900D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88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0FD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C44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28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C64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02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89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D484D"/>
    <w:multiLevelType w:val="hybridMultilevel"/>
    <w:tmpl w:val="CC324C84"/>
    <w:lvl w:ilvl="0" w:tplc="CC36AD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02B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0C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693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61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ED4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210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EAC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CDE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6C"/>
    <w:rsid w:val="00006D87"/>
    <w:rsid w:val="00013419"/>
    <w:rsid w:val="00166908"/>
    <w:rsid w:val="001A7A42"/>
    <w:rsid w:val="002472AF"/>
    <w:rsid w:val="002628CB"/>
    <w:rsid w:val="00273DCA"/>
    <w:rsid w:val="003B2027"/>
    <w:rsid w:val="00400DC1"/>
    <w:rsid w:val="00433E5F"/>
    <w:rsid w:val="004771DD"/>
    <w:rsid w:val="00543637"/>
    <w:rsid w:val="00581CAD"/>
    <w:rsid w:val="006E3906"/>
    <w:rsid w:val="007259DF"/>
    <w:rsid w:val="00846A24"/>
    <w:rsid w:val="00874508"/>
    <w:rsid w:val="00884BBD"/>
    <w:rsid w:val="009507CC"/>
    <w:rsid w:val="00A04DBA"/>
    <w:rsid w:val="00B05EEE"/>
    <w:rsid w:val="00B07AE1"/>
    <w:rsid w:val="00B110C5"/>
    <w:rsid w:val="00C16209"/>
    <w:rsid w:val="00C37E6C"/>
    <w:rsid w:val="00C70635"/>
    <w:rsid w:val="00CC1755"/>
    <w:rsid w:val="00DE625B"/>
    <w:rsid w:val="00ED67AB"/>
    <w:rsid w:val="00F221F0"/>
    <w:rsid w:val="00F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91257"/>
  <w15:chartTrackingRefBased/>
  <w15:docId w15:val="{193C2A78-358D-4041-A79B-9B9FD78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87"/>
    <w:pPr>
      <w:ind w:left="720"/>
      <w:contextualSpacing/>
    </w:pPr>
  </w:style>
  <w:style w:type="table" w:styleId="a4">
    <w:name w:val="Table Grid"/>
    <w:basedOn w:val="a1"/>
    <w:uiPriority w:val="39"/>
    <w:rsid w:val="00C1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81CAD"/>
    <w:rPr>
      <w:color w:val="0000CC"/>
      <w:u w:val="single"/>
    </w:rPr>
  </w:style>
  <w:style w:type="character" w:styleId="a5">
    <w:name w:val="Unresolved Mention"/>
    <w:basedOn w:val="a0"/>
    <w:uiPriority w:val="99"/>
    <w:semiHidden/>
    <w:unhideWhenUsed/>
    <w:rsid w:val="00884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kii7l4bCrQ-Zey4sCO51mqZ5DSXUNO2H" TargetMode="External"/><Relationship Id="rId117" Type="http://schemas.openxmlformats.org/officeDocument/2006/relationships/hyperlink" Target="https://drive.google.com/file/d/1dFhcEwK7X9_80oogfleEqy34PmuYHTb6/view?usp=sharing" TargetMode="External"/><Relationship Id="rId21" Type="http://schemas.openxmlformats.org/officeDocument/2006/relationships/hyperlink" Target="https://youtu.be/7ncqfU_Zt3I" TargetMode="External"/><Relationship Id="rId42" Type="http://schemas.openxmlformats.org/officeDocument/2006/relationships/hyperlink" Target="https://drive.google.com/open?id=1qQ6Ch-mVj1boww9SAhkPVTwFhX2kVoXR" TargetMode="External"/><Relationship Id="rId47" Type="http://schemas.openxmlformats.org/officeDocument/2006/relationships/hyperlink" Target="https://youtu.be/kwwsHHKh0AQ" TargetMode="External"/><Relationship Id="rId63" Type="http://schemas.openxmlformats.org/officeDocument/2006/relationships/hyperlink" Target="https://youtu.be/CGyaV6w5594" TargetMode="External"/><Relationship Id="rId68" Type="http://schemas.openxmlformats.org/officeDocument/2006/relationships/hyperlink" Target="https://youtu.be/byGU-uDGAzM" TargetMode="External"/><Relationship Id="rId84" Type="http://schemas.openxmlformats.org/officeDocument/2006/relationships/hyperlink" Target="https://youtu.be/qlgZUbWVXzs" TargetMode="External"/><Relationship Id="rId89" Type="http://schemas.openxmlformats.org/officeDocument/2006/relationships/hyperlink" Target="https://drive.google.com/file/d/1YOWvqNtk818HbIQVaevYI-dwIk4Bonsj/view?usp=sharing" TargetMode="External"/><Relationship Id="rId112" Type="http://schemas.openxmlformats.org/officeDocument/2006/relationships/hyperlink" Target="https://youtu.be/wofEWjGJFS0" TargetMode="External"/><Relationship Id="rId133" Type="http://schemas.openxmlformats.org/officeDocument/2006/relationships/hyperlink" Target="https://youtu.be/4dC-2vNDGpI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drive.google.com/open?id=1OPh2-qAwl2LqWLxdKY_WhJdFAKmCbbcC" TargetMode="External"/><Relationship Id="rId107" Type="http://schemas.openxmlformats.org/officeDocument/2006/relationships/hyperlink" Target="https://drive.google.com/file/d/1Hs27xIEXwX7Yb9a5XvoiM_Qk5o3ufmUg/view?usp=sharing" TargetMode="External"/><Relationship Id="rId11" Type="http://schemas.openxmlformats.org/officeDocument/2006/relationships/hyperlink" Target="https://youtu.be/jqfp4e2t9jU" TargetMode="External"/><Relationship Id="rId32" Type="http://schemas.openxmlformats.org/officeDocument/2006/relationships/hyperlink" Target="https://youtu.be/hZ_bzG8kiFE" TargetMode="External"/><Relationship Id="rId37" Type="http://schemas.openxmlformats.org/officeDocument/2006/relationships/hyperlink" Target="https://youtu.be/WtCIWXXP8wU" TargetMode="External"/><Relationship Id="rId53" Type="http://schemas.openxmlformats.org/officeDocument/2006/relationships/hyperlink" Target="https://youtu.be/BTtdZfhh_d8" TargetMode="External"/><Relationship Id="rId58" Type="http://schemas.openxmlformats.org/officeDocument/2006/relationships/hyperlink" Target="https://youtu.be/zDgKMpNvQHI" TargetMode="External"/><Relationship Id="rId74" Type="http://schemas.openxmlformats.org/officeDocument/2006/relationships/hyperlink" Target="https://youtu.be/jjl8SMMkLeA" TargetMode="External"/><Relationship Id="rId79" Type="http://schemas.openxmlformats.org/officeDocument/2006/relationships/hyperlink" Target="https://youtu.be/5A-S1GgHqjk" TargetMode="External"/><Relationship Id="rId102" Type="http://schemas.openxmlformats.org/officeDocument/2006/relationships/hyperlink" Target="https://youtu.be/QiL2et83B6Q" TargetMode="External"/><Relationship Id="rId123" Type="http://schemas.openxmlformats.org/officeDocument/2006/relationships/hyperlink" Target="https://drive.google.com/file/d/1vTtka8UuJNytX_ENOuMNnf3Tdjlh62pu/view?usp=sharing" TargetMode="External"/><Relationship Id="rId128" Type="http://schemas.openxmlformats.org/officeDocument/2006/relationships/hyperlink" Target="https://drive.google.com/file/d/1d0p-Zx0KOSG3LO29xmdH4R-vMKBgULIf/view?usp=sharing" TargetMode="External"/><Relationship Id="rId5" Type="http://schemas.openxmlformats.org/officeDocument/2006/relationships/hyperlink" Target="https://youtu.be/ERg0rdaDsZ4" TargetMode="External"/><Relationship Id="rId90" Type="http://schemas.openxmlformats.org/officeDocument/2006/relationships/hyperlink" Target="https://youtu.be/1nP8K8aW3uE" TargetMode="External"/><Relationship Id="rId95" Type="http://schemas.openxmlformats.org/officeDocument/2006/relationships/hyperlink" Target="https://drive.google.com/file/d/1Gd85ZcKFIMG_0H6QeE7mez4-XvP1o2OV/view?usp=sharing" TargetMode="External"/><Relationship Id="rId14" Type="http://schemas.openxmlformats.org/officeDocument/2006/relationships/hyperlink" Target="https://drive.google.com/file/d/1kwE-QYZWVzHsadu0wFL4Ckl5o2hGaxMe/view?usp=sharing" TargetMode="External"/><Relationship Id="rId22" Type="http://schemas.openxmlformats.org/officeDocument/2006/relationships/hyperlink" Target="https://drive.google.com/open?id=1L-Dsk_HYb_ANrP_i1UOc4v-i5bFE6ilH" TargetMode="External"/><Relationship Id="rId27" Type="http://schemas.openxmlformats.org/officeDocument/2006/relationships/hyperlink" Target="https://youtu.be/BLTTas1CF8c" TargetMode="External"/><Relationship Id="rId30" Type="http://schemas.openxmlformats.org/officeDocument/2006/relationships/hyperlink" Target="https://youtu.be/Aad-ynawPrs" TargetMode="External"/><Relationship Id="rId35" Type="http://schemas.openxmlformats.org/officeDocument/2006/relationships/hyperlink" Target="https://youtu.be/uP4QKEZsanA" TargetMode="External"/><Relationship Id="rId43" Type="http://schemas.openxmlformats.org/officeDocument/2006/relationships/hyperlink" Target="https://youtu.be/ckDwuU-WH5I" TargetMode="External"/><Relationship Id="rId48" Type="http://schemas.openxmlformats.org/officeDocument/2006/relationships/hyperlink" Target="https://youtu.be/DeRxShaIJ1o" TargetMode="External"/><Relationship Id="rId56" Type="http://schemas.openxmlformats.org/officeDocument/2006/relationships/hyperlink" Target="https://youtu.be/0R1k_tK14us" TargetMode="External"/><Relationship Id="rId64" Type="http://schemas.openxmlformats.org/officeDocument/2006/relationships/hyperlink" Target="https://drive.google.com/open?id=18k3PJaNlLYsL_B6K6Mvb1Fg5gYHJJuSN" TargetMode="External"/><Relationship Id="rId69" Type="http://schemas.openxmlformats.org/officeDocument/2006/relationships/hyperlink" Target="https://drive.google.com/open?id=1Mq5x5lqJ1givipdwAjcFyHAkEqdiJIdH" TargetMode="External"/><Relationship Id="rId77" Type="http://schemas.openxmlformats.org/officeDocument/2006/relationships/hyperlink" Target="https://drive.google.com/open?id=103EXeNX0ekUNDZjyLyU1pJLaz_sSyAia" TargetMode="External"/><Relationship Id="rId100" Type="http://schemas.openxmlformats.org/officeDocument/2006/relationships/hyperlink" Target="https://youtu.be/Ofn55E_fYJI" TargetMode="External"/><Relationship Id="rId105" Type="http://schemas.openxmlformats.org/officeDocument/2006/relationships/hyperlink" Target="https://drive.google.com/file/d/1-a1NFgX0ndKYY6GRrEBJSmCpEBiOXnzx/view?usp=sharing" TargetMode="External"/><Relationship Id="rId113" Type="http://schemas.openxmlformats.org/officeDocument/2006/relationships/hyperlink" Target="https://drive.google.com/file/d/1V2mKzzV_RjoCYoJ0LRBelClJmiRv-ZnX/view?usp=sharing" TargetMode="External"/><Relationship Id="rId118" Type="http://schemas.openxmlformats.org/officeDocument/2006/relationships/hyperlink" Target="https://youtu.be/kQQxHeSzUn4" TargetMode="External"/><Relationship Id="rId126" Type="http://schemas.openxmlformats.org/officeDocument/2006/relationships/hyperlink" Target="https://youtu.be/BXtbeYa6Nek" TargetMode="External"/><Relationship Id="rId134" Type="http://schemas.openxmlformats.org/officeDocument/2006/relationships/hyperlink" Target="https://youtu.be/4dC-2vNDGpI" TargetMode="External"/><Relationship Id="rId8" Type="http://schemas.openxmlformats.org/officeDocument/2006/relationships/hyperlink" Target="https://youtu.be/5FVnDGJ0UI8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youtu.be/ioktmQKsUNM" TargetMode="External"/><Relationship Id="rId80" Type="http://schemas.openxmlformats.org/officeDocument/2006/relationships/hyperlink" Target="https://youtu.be/9u9yDd8NIoE" TargetMode="External"/><Relationship Id="rId85" Type="http://schemas.openxmlformats.org/officeDocument/2006/relationships/hyperlink" Target="https://drive.google.com/file/d/14TlTu_9KrF0DGbEDE_VgCpYdSAzBMVU7/view?usp=sharing" TargetMode="External"/><Relationship Id="rId93" Type="http://schemas.openxmlformats.org/officeDocument/2006/relationships/hyperlink" Target="https://drive.google.com/file/d/1YOWvqNtk818HbIQVaevYI-dwIk4Bonsj/view?usp=sharing" TargetMode="External"/><Relationship Id="rId98" Type="http://schemas.openxmlformats.org/officeDocument/2006/relationships/hyperlink" Target="https://youtu.be/PteMImPyZ0A" TargetMode="External"/><Relationship Id="rId121" Type="http://schemas.openxmlformats.org/officeDocument/2006/relationships/hyperlink" Target="https://drive.google.com/file/d/1AuNzWbVMNIb48U34jkaDUveEqXXiPZGp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HYCsolqvWnlD9dbmqKzKc1wSo6CnFxwn" TargetMode="External"/><Relationship Id="rId17" Type="http://schemas.openxmlformats.org/officeDocument/2006/relationships/hyperlink" Target="https://youtu.be/_ayskJT4v5c" TargetMode="External"/><Relationship Id="rId25" Type="http://schemas.openxmlformats.org/officeDocument/2006/relationships/hyperlink" Target="https://youtu.be/VRTXlfXutUs" TargetMode="External"/><Relationship Id="rId33" Type="http://schemas.openxmlformats.org/officeDocument/2006/relationships/hyperlink" Target="https://youtu.be/zGRVmB0zta0" TargetMode="External"/><Relationship Id="rId38" Type="http://schemas.openxmlformats.org/officeDocument/2006/relationships/hyperlink" Target="https://youtu.be/K_4NgfxD18g" TargetMode="External"/><Relationship Id="rId46" Type="http://schemas.openxmlformats.org/officeDocument/2006/relationships/hyperlink" Target="https://youtu.be/kwwsHHKh0AQ" TargetMode="External"/><Relationship Id="rId59" Type="http://schemas.openxmlformats.org/officeDocument/2006/relationships/hyperlink" Target="https://drive.google.com/open?id=1tEuDZryjUH1aBm9D0F9eQ9ME9KkfcpJL" TargetMode="External"/><Relationship Id="rId67" Type="http://schemas.openxmlformats.org/officeDocument/2006/relationships/hyperlink" Target="https://drive.google.com/open?id=1MsjgYESiWd3slc7i9s9mSiwOAnWFfrys" TargetMode="External"/><Relationship Id="rId103" Type="http://schemas.openxmlformats.org/officeDocument/2006/relationships/hyperlink" Target="https://drive.google.com/file/d/1pekYoORykP7Bbl6o-VMAI8pJPcj1JVYh/view?usp=sharing" TargetMode="External"/><Relationship Id="rId108" Type="http://schemas.openxmlformats.org/officeDocument/2006/relationships/hyperlink" Target="https://youtu.be/UPyZWXSon3Y" TargetMode="External"/><Relationship Id="rId116" Type="http://schemas.openxmlformats.org/officeDocument/2006/relationships/hyperlink" Target="https://youtu.be/AA252qjldLk" TargetMode="External"/><Relationship Id="rId124" Type="http://schemas.openxmlformats.org/officeDocument/2006/relationships/hyperlink" Target="https://youtu.be/M5bRtMwcj94" TargetMode="External"/><Relationship Id="rId129" Type="http://schemas.openxmlformats.org/officeDocument/2006/relationships/hyperlink" Target="https://youtu.be/zmAQkMtKkM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drive.google.com/open?id=1w62cTew8Rdr0nQnaBUvVQmhc2vNI7iTj" TargetMode="External"/><Relationship Id="rId41" Type="http://schemas.openxmlformats.org/officeDocument/2006/relationships/hyperlink" Target="https://drive.google.com/open?id=1qFVpN21binPozXFCcuGrf-io0nDLlBi3" TargetMode="External"/><Relationship Id="rId54" Type="http://schemas.openxmlformats.org/officeDocument/2006/relationships/hyperlink" Target="https://youtu.be/KfKzrZdQS1Y" TargetMode="External"/><Relationship Id="rId62" Type="http://schemas.openxmlformats.org/officeDocument/2006/relationships/hyperlink" Target="https://drive.google.com/open?id=1Al56zec4gm7qWRkIN1EWuXnDu6Fa-Puz" TargetMode="External"/><Relationship Id="rId70" Type="http://schemas.openxmlformats.org/officeDocument/2006/relationships/hyperlink" Target="https://youtu.be/VsmAEwMexmE" TargetMode="External"/><Relationship Id="rId75" Type="http://schemas.openxmlformats.org/officeDocument/2006/relationships/hyperlink" Target="https://drive.google.com/open?id=10CEzaQ2cbFr6CQI-d8VTur7Ekq2VnyF0" TargetMode="External"/><Relationship Id="rId83" Type="http://schemas.openxmlformats.org/officeDocument/2006/relationships/hyperlink" Target="https://drive.google.com/file/d/1Nh0yxWLf3gPOlSKdftIZykUjb3xpsPBe/view?usp=sharing" TargetMode="External"/><Relationship Id="rId88" Type="http://schemas.openxmlformats.org/officeDocument/2006/relationships/hyperlink" Target="https://youtu.be/DKdPe-RJsn4" TargetMode="External"/><Relationship Id="rId91" Type="http://schemas.openxmlformats.org/officeDocument/2006/relationships/hyperlink" Target="https://drive.google.com/file/d/1YOWvqNtk818HbIQVaevYI-dwIk4Bonsj/view?usp=sharing" TargetMode="External"/><Relationship Id="rId96" Type="http://schemas.openxmlformats.org/officeDocument/2006/relationships/hyperlink" Target="https://youtu.be/5iViwU_y3-M" TargetMode="External"/><Relationship Id="rId111" Type="http://schemas.openxmlformats.org/officeDocument/2006/relationships/hyperlink" Target="https://drive.google.com/file/d/1lbewP5eC703bxcRw0VZV2W1x4OY9oStV/view?usp=sharing" TargetMode="External"/><Relationship Id="rId132" Type="http://schemas.openxmlformats.org/officeDocument/2006/relationships/hyperlink" Target="https://drive.google.com/file/d/1qlQnlS-PBrSVan0HWubuMQzwnFwFP9UY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youtu.be/6ChlKWK4OLs" TargetMode="External"/><Relationship Id="rId23" Type="http://schemas.openxmlformats.org/officeDocument/2006/relationships/hyperlink" Target="https://youtu.be/GkSeiaw2vMk" TargetMode="External"/><Relationship Id="rId28" Type="http://schemas.openxmlformats.org/officeDocument/2006/relationships/hyperlink" Target="https://drive.google.com/open?id=1e0zPzYHnHfzR6pswcgyr5jF8rUi_yo77" TargetMode="External"/><Relationship Id="rId36" Type="http://schemas.openxmlformats.org/officeDocument/2006/relationships/hyperlink" Target="https://youtu.be/IFSf8eo8V9Y" TargetMode="External"/><Relationship Id="rId49" Type="http://schemas.openxmlformats.org/officeDocument/2006/relationships/hyperlink" Target="https://youtu.be/DeRxShaIJ1o" TargetMode="External"/><Relationship Id="rId57" Type="http://schemas.openxmlformats.org/officeDocument/2006/relationships/hyperlink" Target="https://youtu.be/0R1k_tK14us" TargetMode="External"/><Relationship Id="rId106" Type="http://schemas.openxmlformats.org/officeDocument/2006/relationships/hyperlink" Target="https://youtu.be/8OIvbXZ0xM4" TargetMode="External"/><Relationship Id="rId114" Type="http://schemas.openxmlformats.org/officeDocument/2006/relationships/hyperlink" Target="https://youtu.be/L0Odkd-9ZHY" TargetMode="External"/><Relationship Id="rId119" Type="http://schemas.openxmlformats.org/officeDocument/2006/relationships/hyperlink" Target="https://drive.google.com/file/d/1RLsOrpSIqwaR8FpwVi4fg5ep1G5JqIg_/view?usp=sharing" TargetMode="External"/><Relationship Id="rId127" Type="http://schemas.openxmlformats.org/officeDocument/2006/relationships/hyperlink" Target="https://drive.google.com/file/d/1EkNaarumQgOwxLQicLFd8Ab4nGWWzej9/view?usp=sharing" TargetMode="External"/><Relationship Id="rId10" Type="http://schemas.openxmlformats.org/officeDocument/2006/relationships/hyperlink" Target="https://youtu.be/GwtqYrTXv7o" TargetMode="External"/><Relationship Id="rId31" Type="http://schemas.openxmlformats.org/officeDocument/2006/relationships/hyperlink" Target="https://drive.google.com/open?id=15E7qLoDIl4glTeAKBs15tvn-5Q99p1nF" TargetMode="External"/><Relationship Id="rId44" Type="http://schemas.openxmlformats.org/officeDocument/2006/relationships/hyperlink" Target="https://drive.google.com/file/d/1fxYwPRwuwGr5sv183v1m7LEwx24jpjf0/view?usp=sharing" TargetMode="External"/><Relationship Id="rId52" Type="http://schemas.openxmlformats.org/officeDocument/2006/relationships/hyperlink" Target="https://youtu.be/BTtdZfhh_d8" TargetMode="External"/><Relationship Id="rId60" Type="http://schemas.openxmlformats.org/officeDocument/2006/relationships/hyperlink" Target="https://youtu.be/sEuDDBoeCIA" TargetMode="External"/><Relationship Id="rId65" Type="http://schemas.openxmlformats.org/officeDocument/2006/relationships/hyperlink" Target="https://drive.google.com/open?id=16UIXUrcsMn2_pHNeDbAlIkqjwK6vVA8R" TargetMode="External"/><Relationship Id="rId73" Type="http://schemas.openxmlformats.org/officeDocument/2006/relationships/hyperlink" Target="https://drive.google.com/open?id=1yYTgQsQy08U2l9IurwiCX543yakWkIok" TargetMode="External"/><Relationship Id="rId78" Type="http://schemas.openxmlformats.org/officeDocument/2006/relationships/hyperlink" Target="https://youtu.be/5A-S1GgHqjk" TargetMode="External"/><Relationship Id="rId81" Type="http://schemas.openxmlformats.org/officeDocument/2006/relationships/hyperlink" Target="https://drive.google.com/open?id=1JsmICiXRYKNbYg3CiW9YlZm4pRBJ5SOB" TargetMode="External"/><Relationship Id="rId86" Type="http://schemas.openxmlformats.org/officeDocument/2006/relationships/hyperlink" Target="https://youtu.be/crbdk1RTU64" TargetMode="External"/><Relationship Id="rId94" Type="http://schemas.openxmlformats.org/officeDocument/2006/relationships/hyperlink" Target="https://youtu.be/q1mMORyoNLY" TargetMode="External"/><Relationship Id="rId99" Type="http://schemas.openxmlformats.org/officeDocument/2006/relationships/hyperlink" Target="https://drive.google.com/file/d/1xRj0t5guxfzMsl3b0aeg6SHdWCwlQIEw/view?usp=sharing" TargetMode="External"/><Relationship Id="rId101" Type="http://schemas.openxmlformats.org/officeDocument/2006/relationships/hyperlink" Target="https://drive.google.com/file/d/1-aKUsKo4-IIkdd9BsKK70iYutlycSwl6/view?usp=sharing" TargetMode="External"/><Relationship Id="rId122" Type="http://schemas.openxmlformats.org/officeDocument/2006/relationships/hyperlink" Target="https://youtu.be/__xbNXe8qNU" TargetMode="External"/><Relationship Id="rId130" Type="http://schemas.openxmlformats.org/officeDocument/2006/relationships/hyperlink" Target="https://drive.google.com/file/d/1UDzf2KjgQgOFEfJG9eKlIdrrpgafkNls/view?usp=sharing" TargetMode="External"/><Relationship Id="rId135" Type="http://schemas.openxmlformats.org/officeDocument/2006/relationships/hyperlink" Target="https://drive.google.com/file/d/1qlQnlS-PBrSVan0HWubuMQzwnFwFP9UY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wtqYrTXv7o" TargetMode="External"/><Relationship Id="rId13" Type="http://schemas.openxmlformats.org/officeDocument/2006/relationships/hyperlink" Target="https://youtu.be/rBk0X29hs6w" TargetMode="External"/><Relationship Id="rId18" Type="http://schemas.openxmlformats.org/officeDocument/2006/relationships/hyperlink" Target="https://drive.google.com/open?id=1T3EBNAcw_a5S4AoTJRdbOUpY0tVCtU4Y" TargetMode="External"/><Relationship Id="rId39" Type="http://schemas.openxmlformats.org/officeDocument/2006/relationships/hyperlink" Target="https://drive.google.com/open?id=1HHkOUQnYOy2yrnl6h68dLt0fL0V6toDO" TargetMode="External"/><Relationship Id="rId109" Type="http://schemas.openxmlformats.org/officeDocument/2006/relationships/hyperlink" Target="https://drive.google.com/file/d/1FIZvJF67F5te_ye8V1mZDx_aVtF2k8tc/view?usp=sharing" TargetMode="External"/><Relationship Id="rId34" Type="http://schemas.openxmlformats.org/officeDocument/2006/relationships/hyperlink" Target="https://youtu.be/OqH6r2qhmxY" TargetMode="External"/><Relationship Id="rId50" Type="http://schemas.openxmlformats.org/officeDocument/2006/relationships/hyperlink" Target="https://youtu.be/-CmZSAKSo9w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sYFlZ-2EM20" TargetMode="External"/><Relationship Id="rId97" Type="http://schemas.openxmlformats.org/officeDocument/2006/relationships/hyperlink" Target="https://drive.google.com/file/d/18soM_THFCzezkfBfBEG9UdoO0qWHLGlz/view?usp=sharing" TargetMode="External"/><Relationship Id="rId104" Type="http://schemas.openxmlformats.org/officeDocument/2006/relationships/hyperlink" Target="https://youtu.be/V44fzBLsGpE" TargetMode="External"/><Relationship Id="rId120" Type="http://schemas.openxmlformats.org/officeDocument/2006/relationships/hyperlink" Target="https://youtu.be/PYJtcfPs8mI" TargetMode="External"/><Relationship Id="rId125" Type="http://schemas.openxmlformats.org/officeDocument/2006/relationships/hyperlink" Target="https://drive.google.com/file/d/1D91xR5HCmVGdOSTBEiWOV6nz2gvxxrpS/view?usp=sharing" TargetMode="External"/><Relationship Id="rId7" Type="http://schemas.openxmlformats.org/officeDocument/2006/relationships/hyperlink" Target="https://youtu.be/5FVnDGJ0UI8" TargetMode="External"/><Relationship Id="rId71" Type="http://schemas.openxmlformats.org/officeDocument/2006/relationships/hyperlink" Target="https://drive.google.com/open?id=1SEtq6SqQxNHHOn0q4TqrS2mhVumXNQv5" TargetMode="External"/><Relationship Id="rId92" Type="http://schemas.openxmlformats.org/officeDocument/2006/relationships/hyperlink" Target="https://youtu.be/G6my9xo1iM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TmfanTSBnQA" TargetMode="External"/><Relationship Id="rId24" Type="http://schemas.openxmlformats.org/officeDocument/2006/relationships/hyperlink" Target="https://youtu.be/OJ7B5uYBjJU" TargetMode="External"/><Relationship Id="rId40" Type="http://schemas.openxmlformats.org/officeDocument/2006/relationships/hyperlink" Target="https://youtu.be/LWLXuXbs4yI" TargetMode="External"/><Relationship Id="rId45" Type="http://schemas.openxmlformats.org/officeDocument/2006/relationships/hyperlink" Target="https://drive.google.com/file/d/1fxYwPRwuwGr5sv183v1m7LEwx24jpjf0/view?usp=sharing" TargetMode="External"/><Relationship Id="rId66" Type="http://schemas.openxmlformats.org/officeDocument/2006/relationships/hyperlink" Target="https://youtu.be/A6NtqqcMKB0" TargetMode="External"/><Relationship Id="rId87" Type="http://schemas.openxmlformats.org/officeDocument/2006/relationships/hyperlink" Target="https://drive.google.com/file/d/1WoXzIR5GdtpjYZ-4UjfFt62Kat6rn8K8/view?usp=sharing" TargetMode="External"/><Relationship Id="rId110" Type="http://schemas.openxmlformats.org/officeDocument/2006/relationships/hyperlink" Target="https://youtu.be/wB1F9p8PICE" TargetMode="External"/><Relationship Id="rId115" Type="http://schemas.openxmlformats.org/officeDocument/2006/relationships/hyperlink" Target="https://drive.google.com/file/d/1UR57GGSvkorIaZCrBbjwWT2FCngu4x21/view?usp=sharing" TargetMode="External"/><Relationship Id="rId131" Type="http://schemas.openxmlformats.org/officeDocument/2006/relationships/hyperlink" Target="https://youtu.be/H6GaaNu7U3s" TargetMode="External"/><Relationship Id="rId136" Type="http://schemas.openxmlformats.org/officeDocument/2006/relationships/hyperlink" Target="https://drive.google.com/file/d/1MsjgYESiWd3slc7i9s9mSiwOAnWFfrys/view?usp=sharing" TargetMode="External"/><Relationship Id="rId61" Type="http://schemas.openxmlformats.org/officeDocument/2006/relationships/hyperlink" Target="https://youtu.be/1CkexgXUv2A" TargetMode="External"/><Relationship Id="rId82" Type="http://schemas.openxmlformats.org/officeDocument/2006/relationships/hyperlink" Target="https://youtu.be/ClqHfY65WQI" TargetMode="External"/><Relationship Id="rId19" Type="http://schemas.openxmlformats.org/officeDocument/2006/relationships/hyperlink" Target="https://youtu.be/55zCk35swK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 Ammar Yaseen MANSOUR</cp:lastModifiedBy>
  <cp:revision>2</cp:revision>
  <cp:lastPrinted>2021-11-09T05:31:00Z</cp:lastPrinted>
  <dcterms:created xsi:type="dcterms:W3CDTF">2021-11-09T06:13:00Z</dcterms:created>
  <dcterms:modified xsi:type="dcterms:W3CDTF">2021-11-09T06:13:00Z</dcterms:modified>
</cp:coreProperties>
</file>